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9284">
      <w:pPr>
        <w:rPr>
          <w:lang w:val="en-US"/>
        </w:rPr>
      </w:pPr>
    </w:p>
    <w:p w14:paraId="4D9170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СТОМАТОЛОГИЧЕСКАЯ КЛИНИКА</w:t>
      </w:r>
    </w:p>
    <w:p w14:paraId="05533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«ЛИДИЯ»</w:t>
      </w:r>
    </w:p>
    <w:p w14:paraId="5BCBC274">
      <w:pPr>
        <w:jc w:val="center"/>
        <w:rPr>
          <w:b/>
          <w:sz w:val="28"/>
          <w:szCs w:val="28"/>
        </w:rPr>
      </w:pPr>
    </w:p>
    <w:p w14:paraId="571940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УТВЕРЖДАЮ</w:t>
      </w:r>
    </w:p>
    <w:p w14:paraId="0F7EF3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Генеральный директор «ООО ЛИДИЯ»</w:t>
      </w:r>
    </w:p>
    <w:p w14:paraId="2E04D47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_________Л.В. Толкачева</w:t>
      </w:r>
    </w:p>
    <w:p w14:paraId="5808E10E">
      <w:pPr>
        <w:jc w:val="right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17/11/2025</w:t>
      </w:r>
      <w:bookmarkStart w:id="0" w:name="_GoBack"/>
      <w:bookmarkEnd w:id="0"/>
    </w:p>
    <w:p w14:paraId="65093FB6">
      <w:pPr>
        <w:jc w:val="center"/>
      </w:pPr>
    </w:p>
    <w:p w14:paraId="4D13647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ПРЕЙСКУРАНТ</w:t>
      </w:r>
    </w:p>
    <w:p w14:paraId="321E73B1">
      <w:pPr>
        <w:tabs>
          <w:tab w:val="left" w:pos="325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ИМПЛАНТАЦИЮ И ХИРУРГИЧЕСКИЕ МАНИПУЛЯЦИИ В ПОЛОСТИ РТА</w:t>
      </w:r>
    </w:p>
    <w:tbl>
      <w:tblPr>
        <w:tblStyle w:val="12"/>
        <w:tblW w:w="1074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6817"/>
        <w:gridCol w:w="1227"/>
      </w:tblGrid>
      <w:tr w14:paraId="4118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1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В01.067.001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A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88FD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7C0A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В01.067.002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7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(осмотр, консультация) врача-стоматолога-хирурга повторный (составление плана лечения)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2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</w:tr>
      <w:tr w14:paraId="2345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C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А16.07.054.001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A6B7A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Установка</w:t>
            </w:r>
            <w:r>
              <w:rPr>
                <w:b/>
                <w:sz w:val="22"/>
                <w:szCs w:val="22"/>
                <w:lang w:val="en-US"/>
              </w:rPr>
              <w:t xml:space="preserve"> 1 </w:t>
            </w:r>
            <w:r>
              <w:rPr>
                <w:b/>
                <w:sz w:val="22"/>
                <w:szCs w:val="22"/>
              </w:rPr>
              <w:t>имплантата</w:t>
            </w:r>
            <w:r>
              <w:rPr>
                <w:b/>
                <w:sz w:val="22"/>
                <w:szCs w:val="22"/>
                <w:lang w:val="en-US"/>
              </w:rPr>
              <w:t xml:space="preserve">  NobelActive, Nobel Select, Parallel CC (</w:t>
            </w:r>
            <w:r>
              <w:rPr>
                <w:b/>
                <w:sz w:val="22"/>
                <w:szCs w:val="22"/>
              </w:rPr>
              <w:t>США</w:t>
            </w:r>
            <w:r>
              <w:rPr>
                <w:b/>
                <w:sz w:val="22"/>
                <w:szCs w:val="22"/>
                <w:lang w:val="en-US"/>
              </w:rPr>
              <w:t xml:space="preserve">) </w:t>
            </w:r>
          </w:p>
          <w:p w14:paraId="0D712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Внутрикостная дентальная имплантация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E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</w:tr>
      <w:tr w14:paraId="74BD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А16.07.054.003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90CD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Установка 1 имплантата Hi-Tec, </w:t>
            </w:r>
            <w:r>
              <w:rPr>
                <w:b/>
                <w:sz w:val="22"/>
                <w:szCs w:val="22"/>
                <w:lang w:val="en-US"/>
              </w:rPr>
              <w:t>Adin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 xml:space="preserve">Riellens </w:t>
            </w:r>
            <w:r>
              <w:rPr>
                <w:sz w:val="22"/>
                <w:szCs w:val="22"/>
              </w:rPr>
              <w:t xml:space="preserve"> (Израиль)</w:t>
            </w:r>
          </w:p>
          <w:p w14:paraId="5727C76E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 xml:space="preserve">Внутрикостная дентальная имплантация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8E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000</w:t>
            </w:r>
          </w:p>
          <w:p w14:paraId="7F059561">
            <w:pPr>
              <w:rPr>
                <w:sz w:val="22"/>
                <w:szCs w:val="22"/>
                <w:lang w:val="en-US"/>
              </w:rPr>
            </w:pPr>
          </w:p>
        </w:tc>
      </w:tr>
      <w:tr w14:paraId="5853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A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А16.07.054.005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08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Установка формирователя десны </w:t>
            </w:r>
            <w:r>
              <w:rPr>
                <w:sz w:val="16"/>
                <w:szCs w:val="16"/>
              </w:rPr>
              <w:t xml:space="preserve">(Внутрикостная дентальная имплантация)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9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3000</w:t>
            </w:r>
          </w:p>
        </w:tc>
      </w:tr>
      <w:tr w14:paraId="0313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5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А16.07.054.006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57B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Установка заглушки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(Внутрикостная дентальная имплантация)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E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14:paraId="34F4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9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А16.07.054.007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A8F7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All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on</w:t>
            </w:r>
            <w:r>
              <w:rPr>
                <w:b/>
                <w:sz w:val="22"/>
                <w:szCs w:val="22"/>
              </w:rPr>
              <w:t>-4 (</w:t>
            </w:r>
            <w:r>
              <w:rPr>
                <w:b/>
                <w:sz w:val="22"/>
                <w:szCs w:val="22"/>
                <w:lang w:val="en-US"/>
              </w:rPr>
              <w:t>NobelReplace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(хирургический этап + изготовление временного несъёмного протеза (12 зубов))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8952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400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2B7C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8D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A16.07.054.008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A01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All-on-4 (</w:t>
            </w:r>
            <w:r>
              <w:rPr>
                <w:b/>
                <w:sz w:val="22"/>
                <w:szCs w:val="22"/>
                <w:lang w:val="en-US"/>
              </w:rPr>
              <w:t>Hi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Tec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(хирургический этап + изготовление временного несъёмного протеза (12 зубов))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FAE11">
            <w:pPr>
              <w:rPr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30</w:t>
            </w:r>
            <w:r>
              <w:rPr>
                <w:sz w:val="22"/>
                <w:szCs w:val="22"/>
                <w:lang w:val="en-US"/>
              </w:rPr>
              <w:t>0000</w:t>
            </w:r>
          </w:p>
        </w:tc>
      </w:tr>
      <w:tr w14:paraId="3246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5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А16.07.017.003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CE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(Категория 1)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C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14:paraId="0E2E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1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А16.07.017.004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5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(Категория2)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8A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</w:t>
            </w:r>
          </w:p>
        </w:tc>
      </w:tr>
      <w:tr w14:paraId="4A80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B5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А16.07.017.005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893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(Категория 3)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33502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70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14:paraId="255A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6E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А16.07.017.006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2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(Категория4)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5D77A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130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14:paraId="1B75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70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A16.07.017.007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F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(Категория5)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7F08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0000</w:t>
            </w:r>
          </w:p>
        </w:tc>
      </w:tr>
      <w:tr w14:paraId="33C6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FA74">
            <w:pPr>
              <w:tabs>
                <w:tab w:val="left" w:pos="159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А16.07.089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Гингивопластика (Категория 1)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4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</w:tr>
      <w:tr w14:paraId="7AC8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B0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А16.07.089.01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254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Гингивопластика (Категория 2)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6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</w:t>
            </w:r>
          </w:p>
        </w:tc>
      </w:tr>
      <w:tr w14:paraId="3942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8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А16.07.089.02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E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Гингивопластика (Категория 3)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5184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180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5DAB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3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А16.07.001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7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зуба (Категория 1)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7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</w:tr>
      <w:tr w14:paraId="092D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7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А16.07.001.004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5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зуба (Категория 2)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</w:rPr>
              <w:t>00</w:t>
            </w:r>
          </w:p>
        </w:tc>
      </w:tr>
      <w:tr w14:paraId="62E9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2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А16.07.001.005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1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зуба (Категория 3)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D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</w:t>
            </w:r>
          </w:p>
        </w:tc>
      </w:tr>
      <w:tr w14:paraId="57D4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4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А16.07.024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D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 удаления ретинированного, дистопированного или сверкомплектного зуба (Категория 4)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</w:tr>
      <w:tr w14:paraId="24A3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3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А16.07.007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0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Резекция верхушки корня (с ретроградной пломбировкой)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5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5A87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6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А16.07.011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F7D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Вскрытие подслизистого или поднадкостничного очага воспаления в полости рта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130E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73B6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4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А16.07.097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27F0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Наложение шва на слизистую оболочку рта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A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14:paraId="7485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8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А16.07.054.007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565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Внутрикостная дентальная имплантация (операция по удалению интегрированного имплантата)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4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</w:t>
            </w:r>
          </w:p>
        </w:tc>
      </w:tr>
      <w:tr w14:paraId="73B1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146C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Вспомогательные позиции</w:t>
            </w:r>
          </w:p>
          <w:p w14:paraId="1D1A48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ABEE">
            <w:pPr>
              <w:rPr>
                <w:sz w:val="22"/>
                <w:szCs w:val="22"/>
                <w:lang w:val="en-US"/>
              </w:rPr>
            </w:pPr>
          </w:p>
        </w:tc>
      </w:tr>
      <w:tr w14:paraId="6BF9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1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А16.07.017.007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B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(гранулы «</w:t>
            </w:r>
            <w:r>
              <w:rPr>
                <w:sz w:val="22"/>
                <w:szCs w:val="22"/>
                <w:lang w:val="en-US"/>
              </w:rPr>
              <w:t>Bio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Oss</w:t>
            </w:r>
            <w:r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  <w:lang w:val="en-US"/>
              </w:rPr>
              <w:t>Bio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Gen</w:t>
            </w:r>
            <w:r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  <w:lang w:val="en-US"/>
              </w:rPr>
              <w:t>Calcitos</w:t>
            </w:r>
            <w:r>
              <w:rPr>
                <w:sz w:val="22"/>
                <w:szCs w:val="22"/>
              </w:rPr>
              <w:t>» 0,5 гр.)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7B37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15000</w:t>
            </w:r>
          </w:p>
        </w:tc>
      </w:tr>
      <w:tr w14:paraId="2E5E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D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А16.07.017.009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0B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Пластика альвеолярного отростка (мембрана направленной регенерации </w:t>
            </w:r>
            <w:r>
              <w:rPr>
                <w:sz w:val="22"/>
                <w:szCs w:val="22"/>
                <w:lang w:val="en-US"/>
              </w:rPr>
              <w:t>Bio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Teck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D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10000</w:t>
            </w:r>
          </w:p>
        </w:tc>
      </w:tr>
      <w:tr w14:paraId="4016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44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А16.07.017.010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C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Пластика альвеолярного отростка (мембрана направленной регенерации </w:t>
            </w:r>
            <w:r>
              <w:rPr>
                <w:sz w:val="22"/>
                <w:szCs w:val="22"/>
                <w:lang w:val="en-US"/>
              </w:rPr>
              <w:t>Bio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Gide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6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18000</w:t>
            </w:r>
          </w:p>
        </w:tc>
      </w:tr>
      <w:tr w14:paraId="3CA5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2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А16.07.017.012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B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(гемостатическая губка)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D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</w:p>
        </w:tc>
      </w:tr>
      <w:tr w14:paraId="17E8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0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А16.07.017.013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1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(забор аутокрошки)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5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10000</w:t>
            </w:r>
          </w:p>
        </w:tc>
      </w:tr>
      <w:tr w14:paraId="3E64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A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А16.07.017.014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9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альвеолярного отростка (пин, винт)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B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2000</w:t>
            </w:r>
          </w:p>
        </w:tc>
      </w:tr>
      <w:tr w14:paraId="1B19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E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А16.07.054.008</w:t>
            </w:r>
          </w:p>
        </w:tc>
        <w:tc>
          <w:tcPr>
            <w:tcW w:w="6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7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Внутрикостная дентальная имплантация (изготовление хирургического шаблона)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8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000</w:t>
            </w:r>
          </w:p>
        </w:tc>
      </w:tr>
    </w:tbl>
    <w:p w14:paraId="5D92CE2F">
      <w:pPr>
        <w:rPr>
          <w:b/>
          <w:sz w:val="22"/>
          <w:szCs w:val="22"/>
          <w:u w:val="single"/>
        </w:rPr>
      </w:pPr>
    </w:p>
    <w:p w14:paraId="1E15BC44"/>
    <w:sectPr>
      <w:pgSz w:w="11906" w:h="16838"/>
      <w:pgMar w:top="142" w:right="707" w:bottom="0" w:left="15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0E"/>
    <w:rsid w:val="00004642"/>
    <w:rsid w:val="00015BDA"/>
    <w:rsid w:val="001E4B39"/>
    <w:rsid w:val="00202855"/>
    <w:rsid w:val="002A71F6"/>
    <w:rsid w:val="002A72A5"/>
    <w:rsid w:val="002C524A"/>
    <w:rsid w:val="002E35BC"/>
    <w:rsid w:val="00404C23"/>
    <w:rsid w:val="004620F4"/>
    <w:rsid w:val="004A4A9E"/>
    <w:rsid w:val="005830CF"/>
    <w:rsid w:val="005B6071"/>
    <w:rsid w:val="00626D38"/>
    <w:rsid w:val="007453B2"/>
    <w:rsid w:val="007A51CC"/>
    <w:rsid w:val="007A5BE9"/>
    <w:rsid w:val="007E5343"/>
    <w:rsid w:val="007F2928"/>
    <w:rsid w:val="00815CF4"/>
    <w:rsid w:val="00897224"/>
    <w:rsid w:val="008B6736"/>
    <w:rsid w:val="009430CD"/>
    <w:rsid w:val="009C4235"/>
    <w:rsid w:val="009E1BDD"/>
    <w:rsid w:val="00A139A8"/>
    <w:rsid w:val="00AB410E"/>
    <w:rsid w:val="00B374F5"/>
    <w:rsid w:val="00B4243A"/>
    <w:rsid w:val="00B57B67"/>
    <w:rsid w:val="00BB0459"/>
    <w:rsid w:val="00BD7D3A"/>
    <w:rsid w:val="00BF6178"/>
    <w:rsid w:val="00C06FE9"/>
    <w:rsid w:val="00C26D44"/>
    <w:rsid w:val="00CA1A08"/>
    <w:rsid w:val="00CF43FF"/>
    <w:rsid w:val="00D501FC"/>
    <w:rsid w:val="00D53ED9"/>
    <w:rsid w:val="00DC4F2D"/>
    <w:rsid w:val="00E1382D"/>
    <w:rsid w:val="00E314FF"/>
    <w:rsid w:val="00E4185D"/>
    <w:rsid w:val="00ED6C2B"/>
    <w:rsid w:val="00F302C4"/>
    <w:rsid w:val="00F343BB"/>
    <w:rsid w:val="00F61696"/>
    <w:rsid w:val="00FA0658"/>
    <w:rsid w:val="00FF7A01"/>
    <w:rsid w:val="2D694A7B"/>
    <w:rsid w:val="4C9246AB"/>
    <w:rsid w:val="6EE868A3"/>
    <w:rsid w:val="7BC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00" w:after="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6"/>
      <w:szCs w:val="36"/>
      <w:lang w:eastAsia="en-US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  <w:lang w:eastAsia="en-US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2E75B6" w:themeColor="accent1" w:themeShade="BF"/>
      <w:lang w:eastAsia="en-US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aps/>
      <w:color w:val="2E75B6" w:themeColor="accent1" w:themeShade="BF"/>
      <w:sz w:val="22"/>
      <w:szCs w:val="22"/>
      <w:lang w:eastAsia="en-US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iCs/>
      <w:caps/>
      <w:color w:val="1F4E79" w:themeColor="accent1" w:themeShade="80"/>
      <w:sz w:val="22"/>
      <w:szCs w:val="22"/>
      <w:lang w:eastAsia="en-US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b/>
      <w:bCs/>
      <w:color w:val="1F4E79" w:themeColor="accent1" w:themeShade="80"/>
      <w:sz w:val="22"/>
      <w:szCs w:val="22"/>
      <w:lang w:eastAsia="en-US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b/>
      <w:bCs/>
      <w:i/>
      <w:iCs/>
      <w:color w:val="1F4E79" w:themeColor="accent1" w:themeShade="80"/>
      <w:sz w:val="22"/>
      <w:szCs w:val="22"/>
      <w:lang w:eastAsia="en-US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6">
    <w:name w:val="caption"/>
    <w:basedOn w:val="1"/>
    <w:next w:val="1"/>
    <w:semiHidden/>
    <w:unhideWhenUsed/>
    <w:qFormat/>
    <w:uiPriority w:val="35"/>
    <w:rPr>
      <w:b/>
      <w:bCs/>
      <w:smallCaps/>
      <w:color w:val="44546A" w:themeColor="text2"/>
      <w14:textFill>
        <w14:solidFill>
          <w14:schemeClr w14:val="tx2"/>
        </w14:solidFill>
      </w14:textFill>
    </w:rPr>
  </w:style>
  <w:style w:type="paragraph" w:styleId="17">
    <w:name w:val="header"/>
    <w:basedOn w:val="1"/>
    <w:link w:val="44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8">
    <w:name w:val="Title"/>
    <w:basedOn w:val="1"/>
    <w:next w:val="1"/>
    <w:link w:val="30"/>
    <w:qFormat/>
    <w:uiPriority w:val="10"/>
    <w:pPr>
      <w:spacing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:lang w:eastAsia="en-US"/>
      <w14:textFill>
        <w14:solidFill>
          <w14:schemeClr w14:val="tx2"/>
        </w14:solidFill>
      </w14:textFill>
    </w:rPr>
  </w:style>
  <w:style w:type="paragraph" w:styleId="19">
    <w:name w:val="footer"/>
    <w:basedOn w:val="1"/>
    <w:link w:val="45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0">
    <w:name w:val="Subtitle"/>
    <w:basedOn w:val="1"/>
    <w:next w:val="1"/>
    <w:link w:val="31"/>
    <w:qFormat/>
    <w:uiPriority w:val="11"/>
    <w:pPr>
      <w:spacing w:after="240"/>
    </w:pPr>
    <w:rPr>
      <w:rFonts w:asciiTheme="majorHAnsi" w:hAnsiTheme="majorHAnsi" w:eastAsiaTheme="majorEastAsia" w:cstheme="majorBidi"/>
      <w:color w:val="5B9BD5" w:themeColor="accent1"/>
      <w:sz w:val="28"/>
      <w:szCs w:val="28"/>
      <w:lang w:eastAsia="en-US"/>
      <w14:textFill>
        <w14:solidFill>
          <w14:schemeClr w14:val="accent1"/>
        </w14:solidFill>
      </w14:textFill>
    </w:rPr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character" w:customStyle="1" w:styleId="22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4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character" w:customStyle="1" w:styleId="25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aps/>
      <w:color w:val="2E75B6" w:themeColor="accent1" w:themeShade="BF"/>
    </w:rPr>
  </w:style>
  <w:style w:type="character" w:customStyle="1" w:styleId="26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character" w:customStyle="1" w:styleId="27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character" w:customStyle="1" w:styleId="28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character" w:customStyle="1" w:styleId="29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0">
    <w:name w:val="Название Знак"/>
    <w:basedOn w:val="11"/>
    <w:link w:val="18"/>
    <w:uiPriority w:val="10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character" w:customStyle="1" w:styleId="31">
    <w:name w:val="Подзаголовок Знак"/>
    <w:basedOn w:val="11"/>
    <w:link w:val="20"/>
    <w:uiPriority w:val="11"/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3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4">
    <w:name w:val="Quote"/>
    <w:basedOn w:val="1"/>
    <w:next w:val="1"/>
    <w:link w:val="35"/>
    <w:qFormat/>
    <w:uiPriority w:val="29"/>
    <w:pPr>
      <w:spacing w:before="120" w:after="120"/>
      <w:ind w:left="720"/>
    </w:pPr>
    <w:rPr>
      <w:rFonts w:asciiTheme="minorHAnsi" w:hAnsiTheme="minorHAnsi" w:eastAsiaTheme="minorHAnsi" w:cstheme="minorBidi"/>
      <w:color w:val="44546A" w:themeColor="text2"/>
      <w:lang w:eastAsia="en-US"/>
      <w14:textFill>
        <w14:solidFill>
          <w14:schemeClr w14:val="tx2"/>
        </w14:solidFill>
      </w14:textFill>
    </w:rPr>
  </w:style>
  <w:style w:type="character" w:customStyle="1" w:styleId="35">
    <w:name w:val="Цитата 2 Знак"/>
    <w:basedOn w:val="11"/>
    <w:link w:val="34"/>
    <w:uiPriority w:val="29"/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spacing w:before="100" w:beforeAutospacing="1" w:after="240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:lang w:eastAsia="en-US"/>
      <w14:textFill>
        <w14:solidFill>
          <w14:schemeClr w14:val="tx2"/>
        </w14:solidFill>
      </w14:textFill>
    </w:rPr>
  </w:style>
  <w:style w:type="character" w:customStyle="1" w:styleId="37">
    <w:name w:val="Выделенная цитата Знак"/>
    <w:basedOn w:val="11"/>
    <w:link w:val="36"/>
    <w:uiPriority w:val="30"/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38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Emphasis"/>
    <w:basedOn w:val="11"/>
    <w:qFormat/>
    <w:uiPriority w:val="21"/>
    <w:rPr>
      <w:b/>
      <w:bCs/>
      <w:i/>
      <w:iCs/>
    </w:rPr>
  </w:style>
  <w:style w:type="character" w:customStyle="1" w:styleId="40">
    <w:name w:val="Subtle Reference"/>
    <w:basedOn w:val="11"/>
    <w:qFormat/>
    <w:uiPriority w:val="31"/>
    <w:rPr>
      <w:smallCaps/>
      <w:color w:val="595959" w:themeColor="text1" w:themeTint="A6"/>
      <w:u w:val="none" w:color="7E7E7E" w:themeColor="text1" w:themeTint="8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44546A" w:themeColor="text2"/>
      <w:u w:val="single"/>
      <w14:textFill>
        <w14:solidFill>
          <w14:schemeClr w14:val="tx2"/>
        </w14:solidFill>
      </w14:textFill>
    </w:rPr>
  </w:style>
  <w:style w:type="character" w:customStyle="1" w:styleId="42">
    <w:name w:val="Book Title"/>
    <w:basedOn w:val="11"/>
    <w:qFormat/>
    <w:uiPriority w:val="33"/>
    <w:rPr>
      <w:b/>
      <w:bCs/>
      <w:smallCaps/>
      <w:spacing w:val="10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Верхний колонтитул Знак"/>
    <w:basedOn w:val="11"/>
    <w:link w:val="17"/>
    <w:uiPriority w:val="99"/>
  </w:style>
  <w:style w:type="character" w:customStyle="1" w:styleId="45">
    <w:name w:val="Нижний колонтитул Знак"/>
    <w:basedOn w:val="11"/>
    <w:link w:val="19"/>
    <w:uiPriority w:val="99"/>
  </w:style>
  <w:style w:type="character" w:customStyle="1" w:styleId="46">
    <w:name w:val="Текст выноски Знак"/>
    <w:basedOn w:val="11"/>
    <w:link w:val="1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2615</Characters>
  <Lines>21</Lines>
  <Paragraphs>6</Paragraphs>
  <TotalTime>251</TotalTime>
  <ScaleCrop>false</ScaleCrop>
  <LinksUpToDate>false</LinksUpToDate>
  <CharactersWithSpaces>3067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2018-08-23T17:44:00Z</dcterms:created>
  <dc:creator>Пользователь Windows</dc:creator>
  <cp:lastModifiedBy>user</cp:lastModifiedBy>
  <cp:lastPrinted>2023-03-28T17:18:00Z</cp:lastPrinted>
  <dcterms:modified xsi:type="dcterms:W3CDTF">2025-11-18T14:59:03Z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0D2045B4FA9744619204D19EAC702D49_12</vt:lpwstr>
  </property>
</Properties>
</file>